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AC" w:rsidRDefault="009D233D">
      <w:pPr>
        <w:jc w:val="right"/>
        <w:rPr>
          <w:sz w:val="28"/>
          <w:szCs w:val="28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6pt;margin-top:-9pt;width:51.75pt;height:64.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</w:p>
    <w:p w:rsidR="00AA1DAC" w:rsidRDefault="00AA1DAC">
      <w:pPr>
        <w:jc w:val="right"/>
        <w:rPr>
          <w:sz w:val="28"/>
          <w:szCs w:val="28"/>
          <w:lang w:eastAsia="ar-SA"/>
        </w:rPr>
      </w:pPr>
    </w:p>
    <w:p w:rsidR="00AA1DAC" w:rsidRDefault="00AA1DAC">
      <w:pPr>
        <w:pStyle w:val="1"/>
        <w:jc w:val="center"/>
        <w:rPr>
          <w:b/>
          <w:bCs/>
          <w:szCs w:val="28"/>
        </w:rPr>
      </w:pPr>
    </w:p>
    <w:p w:rsidR="00AA1DAC" w:rsidRDefault="00AA1DAC"/>
    <w:p w:rsidR="00AA1DAC" w:rsidRDefault="00002304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:rsidR="00AA1DAC" w:rsidRDefault="00002304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>БУТУРЛИНСКОГО МУНИЦИПАЛЬНОГО ОКРУГА</w:t>
      </w:r>
    </w:p>
    <w:p w:rsidR="00AA1DAC" w:rsidRDefault="00002304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AA1DAC" w:rsidRDefault="00AA1DAC">
      <w:pPr>
        <w:pStyle w:val="6"/>
        <w:keepNext/>
        <w:numPr>
          <w:ilvl w:val="5"/>
          <w:numId w:val="3"/>
        </w:numPr>
        <w:spacing w:before="0" w:after="0"/>
        <w:jc w:val="center"/>
        <w:rPr>
          <w:sz w:val="28"/>
          <w:szCs w:val="28"/>
        </w:rPr>
      </w:pPr>
    </w:p>
    <w:p w:rsidR="00AA1DAC" w:rsidRDefault="00002304">
      <w:pPr>
        <w:pStyle w:val="6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AA1DAC" w:rsidRDefault="00AA1DAC">
      <w:pPr>
        <w:jc w:val="right"/>
        <w:rPr>
          <w:b/>
          <w:sz w:val="28"/>
          <w:szCs w:val="28"/>
        </w:rPr>
      </w:pPr>
    </w:p>
    <w:p w:rsidR="00AA1DAC" w:rsidRDefault="00002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A5418">
        <w:rPr>
          <w:sz w:val="28"/>
          <w:szCs w:val="28"/>
        </w:rPr>
        <w:t>19 марта 2026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5A5418">
        <w:rPr>
          <w:sz w:val="28"/>
          <w:szCs w:val="28"/>
        </w:rPr>
        <w:t>17</w:t>
      </w: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оплате труда муниципального служащего  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AA1DAC" w:rsidRDefault="00AA1DAC">
      <w:pPr>
        <w:jc w:val="center"/>
        <w:rPr>
          <w:sz w:val="28"/>
          <w:szCs w:val="28"/>
        </w:rPr>
      </w:pPr>
    </w:p>
    <w:p w:rsidR="00AA1DAC" w:rsidRDefault="0000230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Законом Нижегородской области от 03.08.2007 года № 99-З «О муниципальной службе в Нижегородской области», Указом Губернатора Нижегородской области от 29.042022 г.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области», </w:t>
      </w:r>
      <w:r>
        <w:rPr>
          <w:sz w:val="28"/>
          <w:szCs w:val="28"/>
        </w:rPr>
        <w:t xml:space="preserve">Совет депутатов Бутурлинского муниципального округа Нижегородской области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 xml:space="preserve">: </w:t>
      </w:r>
    </w:p>
    <w:p w:rsidR="00AA1DAC" w:rsidRDefault="00002304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об оплате труда муниципального служащего Бутурлинского муниципального округа Нижегородской области.</w:t>
      </w:r>
    </w:p>
    <w:p w:rsidR="00AA1DAC" w:rsidRPr="00A03622" w:rsidRDefault="00002304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03622">
        <w:rPr>
          <w:sz w:val="28"/>
          <w:szCs w:val="28"/>
        </w:rPr>
        <w:t>2. Признать утратившими силу:</w:t>
      </w:r>
    </w:p>
    <w:p w:rsidR="00AA1DAC" w:rsidRPr="00A03622" w:rsidRDefault="00002304">
      <w:pPr>
        <w:spacing w:line="360" w:lineRule="auto"/>
        <w:ind w:firstLine="708"/>
        <w:jc w:val="both"/>
        <w:rPr>
          <w:sz w:val="28"/>
          <w:szCs w:val="28"/>
        </w:rPr>
      </w:pPr>
      <w:r w:rsidRPr="00A03622">
        <w:rPr>
          <w:sz w:val="28"/>
          <w:szCs w:val="28"/>
        </w:rPr>
        <w:t>2.1. Решение Совета депутатов Бутурлинского муниципального округа Нижегородской области от 30.08.2021 № 71 «Об оплате труда муниципального служащего Бутурлинского муниципального округа Нижегородской области»;</w:t>
      </w:r>
    </w:p>
    <w:p w:rsidR="00AA1DAC" w:rsidRPr="00A03622" w:rsidRDefault="00002304">
      <w:pPr>
        <w:spacing w:line="360" w:lineRule="auto"/>
        <w:ind w:firstLine="708"/>
        <w:jc w:val="both"/>
        <w:rPr>
          <w:sz w:val="28"/>
          <w:szCs w:val="28"/>
        </w:rPr>
      </w:pPr>
      <w:r w:rsidRPr="00A03622">
        <w:rPr>
          <w:sz w:val="28"/>
          <w:szCs w:val="28"/>
        </w:rPr>
        <w:t>2.2. Решение Совета депутатов Бутурлинского муниципального округа Нижегородской области от 12.11.2021 № 87 «О внесении изменений в решение Совета депутатов Бутурлинского муниципального округа Нижегородской области от 30 августа 2021 г. № 71 «Об оплате труда муниципального служащего Бутурлинского муниципального округа Нижегородской области»;</w:t>
      </w:r>
    </w:p>
    <w:p w:rsidR="00AA1DAC" w:rsidRPr="00A03622" w:rsidRDefault="00002304">
      <w:pPr>
        <w:spacing w:line="360" w:lineRule="auto"/>
        <w:ind w:firstLine="708"/>
        <w:jc w:val="both"/>
        <w:rPr>
          <w:sz w:val="28"/>
          <w:szCs w:val="28"/>
        </w:rPr>
      </w:pPr>
      <w:r w:rsidRPr="00A03622">
        <w:rPr>
          <w:sz w:val="28"/>
          <w:szCs w:val="28"/>
        </w:rPr>
        <w:lastRenderedPageBreak/>
        <w:t>2.3. Решение Совета депутатов Бутурлинского муниципального округа Нижегородской области от 04.05.2022 № 28 «О внесении изменений в решение Совета депутатов Бутурлинского муниципального округа Нижегородской области от 30 августа 2021 г. № 71 «Об оплате труда муниципального служащего Бутурлинского муниципального округа Нижегородской области»;</w:t>
      </w:r>
    </w:p>
    <w:p w:rsidR="00AA1DAC" w:rsidRPr="00A03622" w:rsidRDefault="00002304">
      <w:pPr>
        <w:spacing w:line="360" w:lineRule="auto"/>
        <w:ind w:firstLine="708"/>
        <w:jc w:val="both"/>
        <w:rPr>
          <w:sz w:val="28"/>
          <w:szCs w:val="28"/>
        </w:rPr>
      </w:pPr>
      <w:r w:rsidRPr="00A03622">
        <w:rPr>
          <w:sz w:val="28"/>
          <w:szCs w:val="28"/>
        </w:rPr>
        <w:t>2.4. Решение Совета депутатов Бутурлинского муниципального округа Нижегородской области от 31.10.2023 № 66 «О внесении изменений в решение Совета депутатов Бутурлинского муниципального округа Нижегородской области от 30 августа 2021 г. № 71 «Об оплате труда муниципального служащего Бутурлинского муниципального округа Нижегородской области»;</w:t>
      </w:r>
    </w:p>
    <w:p w:rsidR="00AA1DAC" w:rsidRPr="00A03622" w:rsidRDefault="00002304">
      <w:pPr>
        <w:spacing w:line="360" w:lineRule="auto"/>
        <w:ind w:firstLine="708"/>
        <w:jc w:val="both"/>
        <w:rPr>
          <w:sz w:val="28"/>
          <w:szCs w:val="28"/>
        </w:rPr>
      </w:pPr>
      <w:r w:rsidRPr="00A03622">
        <w:rPr>
          <w:sz w:val="28"/>
          <w:szCs w:val="28"/>
        </w:rPr>
        <w:t>2.5. Решение Совета депутатов Бутурлинского муниципального округа Нижегородской области от 14.01.2025 № 3 «О внесении изменений в решение Совета депутатов Бутурлинского муниципального округа Нижегородской области от 30 августа 2021 г. № 71 «Об оплате труда муниципального служащего Бутурлинского муниципального округа Нижегородской области».</w:t>
      </w:r>
    </w:p>
    <w:p w:rsidR="00AA1DAC" w:rsidRDefault="000023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 момента опубликования (обнародования) и распространяет действие на правоотношения, возникшие с 01.01.2026. </w:t>
      </w:r>
    </w:p>
    <w:p w:rsidR="00AA1DAC" w:rsidRDefault="00002304">
      <w:pPr>
        <w:widowControl w:val="0"/>
        <w:tabs>
          <w:tab w:val="left" w:pos="993"/>
        </w:tabs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Бутурлинского муниципального округа Нижегородской области в информационно-коммуникативной сети «Интернет» по адресу: buturlino.nobl.ru в разделе «Совет депутатов».</w:t>
      </w:r>
    </w:p>
    <w:p w:rsidR="00AA1DAC" w:rsidRDefault="00AA1DAC">
      <w:pPr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4928"/>
        <w:gridCol w:w="5245"/>
      </w:tblGrid>
      <w:tr w:rsidR="00AA1DAC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1DAC" w:rsidRDefault="00002304">
            <w:pPr>
              <w:spacing w:line="276" w:lineRule="auto"/>
              <w:ind w:right="-108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AA1DAC" w:rsidRDefault="00A03622">
            <w:pPr>
              <w:spacing w:line="276" w:lineRule="auto"/>
              <w:ind w:right="-108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______________     </w:t>
            </w:r>
            <w:r w:rsidR="00002304">
              <w:rPr>
                <w:rFonts w:eastAsia="Calibri"/>
                <w:bCs/>
                <w:sz w:val="28"/>
                <w:szCs w:val="28"/>
              </w:rPr>
              <w:t>Н.А. Чичков</w:t>
            </w:r>
          </w:p>
        </w:tc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1DAC" w:rsidRDefault="00002304">
            <w:pPr>
              <w:spacing w:line="276" w:lineRule="auto"/>
              <w:ind w:left="175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AA1DAC" w:rsidRDefault="00A03622">
            <w:pPr>
              <w:spacing w:line="276" w:lineRule="auto"/>
              <w:ind w:left="175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______________      </w:t>
            </w:r>
            <w:r w:rsidR="00002304">
              <w:rPr>
                <w:rFonts w:eastAsia="Calibri"/>
                <w:bCs/>
                <w:sz w:val="28"/>
                <w:szCs w:val="28"/>
              </w:rPr>
              <w:t>М.Ф. Петрова</w:t>
            </w:r>
          </w:p>
        </w:tc>
      </w:tr>
    </w:tbl>
    <w:p w:rsidR="00AA1DAC" w:rsidRDefault="00AA1DAC">
      <w:pPr>
        <w:spacing w:line="360" w:lineRule="auto"/>
        <w:ind w:firstLine="708"/>
        <w:jc w:val="both"/>
      </w:pPr>
    </w:p>
    <w:p w:rsidR="00AA1DAC" w:rsidRDefault="00AA1DAC">
      <w:pPr>
        <w:spacing w:line="360" w:lineRule="auto"/>
        <w:ind w:firstLine="708"/>
        <w:jc w:val="both"/>
      </w:pPr>
    </w:p>
    <w:p w:rsidR="00AA1DAC" w:rsidRDefault="00AA1DAC">
      <w:pPr>
        <w:jc w:val="right"/>
        <w:rPr>
          <w:sz w:val="28"/>
          <w:szCs w:val="28"/>
        </w:rPr>
        <w:sectPr w:rsidR="00AA1DAC">
          <w:headerReference w:type="even" r:id="rId8"/>
          <w:headerReference w:type="default" r:id="rId9"/>
          <w:pgSz w:w="11906" w:h="16838"/>
          <w:pgMar w:top="624" w:right="794" w:bottom="624" w:left="1361" w:header="709" w:footer="709" w:gutter="0"/>
          <w:cols w:space="708"/>
          <w:titlePg/>
          <w:docGrid w:linePitch="360"/>
        </w:sectPr>
      </w:pPr>
    </w:p>
    <w:p w:rsidR="00AA1DAC" w:rsidRDefault="0000230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AA1DAC" w:rsidRDefault="00002304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AA1DAC" w:rsidRDefault="0000230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</w:t>
      </w:r>
    </w:p>
    <w:p w:rsidR="00AA1DAC" w:rsidRDefault="00002304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 w:rsidR="00AA1DAC" w:rsidRDefault="0000230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5A5418">
        <w:rPr>
          <w:sz w:val="28"/>
          <w:szCs w:val="28"/>
        </w:rPr>
        <w:t xml:space="preserve">19.03.2026 г. </w:t>
      </w:r>
      <w:r>
        <w:rPr>
          <w:sz w:val="28"/>
          <w:szCs w:val="28"/>
        </w:rPr>
        <w:t xml:space="preserve">№ </w:t>
      </w:r>
      <w:r w:rsidR="005A5418">
        <w:rPr>
          <w:sz w:val="28"/>
          <w:szCs w:val="28"/>
        </w:rPr>
        <w:t>17</w:t>
      </w: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оплате труда муниципального служащего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002304">
      <w:pPr>
        <w:numPr>
          <w:ilvl w:val="0"/>
          <w:numId w:val="9"/>
        </w:numPr>
        <w:tabs>
          <w:tab w:val="clear" w:pos="432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 Положение  об  оплате  труда  муниципального  служащего Бутурлинского муниципального  округа  Нижегородской  области (далее - Положение) разработано в соответствии с Трудовым кодексом Российской Федерации,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Нижегородской области от 03.08.2008 № 99-З «О муниципальной службе в Нижегородской области» и </w:t>
      </w:r>
      <w:r>
        <w:rPr>
          <w:rFonts w:cs="Arial"/>
          <w:sz w:val="28"/>
          <w:szCs w:val="28"/>
        </w:rPr>
        <w:t>устанавливает  размер должностного оклада, а также размер ежемесячных и иных дополнительных выплат и порядок их осуществления муниципальным служащим Бутурлинского муниципального округа Нижегородской области (далее — муниципальный служащий)</w:t>
      </w:r>
      <w:r>
        <w:rPr>
          <w:sz w:val="28"/>
          <w:szCs w:val="28"/>
        </w:rPr>
        <w:t>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Положение разработано в целях усиления материальной заинтересованности муниципальных служащих в своевременном и добросовестном исполнении своих должностных обязанностей, а также дифференциации оплаты труда и поощрения в зависимости от деловых качеств муниципальных служащих и результатов их труда.</w:t>
      </w: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Ежемесячные и иные дополнительные выплаты муниципальным служащим и порядок их осуществления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Оплата труда муниципального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(далее - оклад за классный чин), которые составляют оклад месячного денежного содержания муниципального служащего (далее – оклад денежного содержания), а также из ежемесячной надбавки за выслугу лет; ежемесячной надбавки к должностному окладу за особые условия работы; ежемесячной процентной надбавки за работу со сведениями, составляющими государственную тайну; ежемесячного денежного поощрения и иных дополнительных выплат, определяемых в соответствии с Трудовым кодексом </w:t>
      </w:r>
      <w:r>
        <w:rPr>
          <w:sz w:val="28"/>
          <w:szCs w:val="28"/>
        </w:rPr>
        <w:lastRenderedPageBreak/>
        <w:t>Российской Федерации, Законом Нижегородской области от</w:t>
      </w:r>
      <w:r>
        <w:rPr>
          <w:rFonts w:cs="Arial"/>
          <w:sz w:val="28"/>
          <w:szCs w:val="28"/>
        </w:rPr>
        <w:t xml:space="preserve"> 03.08.2007 № 99-З «О муниципальной службе в Нижегородской области»</w:t>
      </w:r>
      <w:r>
        <w:rPr>
          <w:sz w:val="28"/>
          <w:szCs w:val="28"/>
        </w:rPr>
        <w:t xml:space="preserve"> и настоящим Положением.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Размеры должностных окладов муниципальных служащих в соответствии с замещаемыми должностями устанавливаются приложением № 1 к настоящему Положению на основании размеров должностных окладов, установленных Указом Губернатора Нижегородской области от 29.04.2022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области»</w:t>
      </w:r>
      <w:r>
        <w:t xml:space="preserve"> </w:t>
      </w:r>
      <w:r>
        <w:rPr>
          <w:sz w:val="28"/>
          <w:szCs w:val="28"/>
        </w:rPr>
        <w:t>исходя из группы, к которой относится Бутурлинский муниципальный округ Нижегородской области как муниципальное образование в зависимости от численности населения и устанавливаются в соответствии с размерами должностных окладов.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Выплата должностных окладов муниципальным служащим осуществляется на основании правового окта представителя нанимателя (работодателя).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Индексация размеров должностных окладов муниципальных служащих в соответствии с замещаемыми должностями производится решением Совета депутатов Бутурлинского муниципального округа Нижегородской области в соответствии с нормативными правовыми актами Нижегородской области.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Размеры окладов за классный чин устанавливаются в зависимости от присвоенных муниципальным служащим классных чинов приложением № 2 к настоящему Положению в соответствии с размерами окладов за классный чин, установленными Указом Губернатора Нижегородской области от 29.04.2022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области».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Оклад муниципального служащего за классный чин выплачивается с даты присвоения муниципальному служащему классного чина в соответствии со статьей 8.1 Закона Нижегородской области от 03.08.2007 № 99-З «О муниципальной службе в Нижегородской области» на основании правового акта представителя нанимателя (работодателя).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Индексация размеров окладов за классный чин производится решением</w:t>
      </w:r>
      <w:r>
        <w:t xml:space="preserve"> </w:t>
      </w:r>
      <w:r>
        <w:rPr>
          <w:sz w:val="28"/>
          <w:szCs w:val="28"/>
        </w:rPr>
        <w:t>Совета депутатов Бутурлинского муниципального округа Нижегородской области в соответствии с нормативными правовыми актами Нижегородской области.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bookmarkStart w:id="0" w:name="sub_324"/>
      <w:r>
        <w:rPr>
          <w:rFonts w:ascii="Times New Roman CYR" w:hAnsi="Times New Roman CYR" w:cs="Times New Roman CYR"/>
          <w:sz w:val="28"/>
          <w:szCs w:val="28"/>
        </w:rPr>
        <w:t xml:space="preserve">2.4. Ежемесячные надбавки к должностным окладам за выслугу лет на муниципальной службе устанавливаются представителем нанимателя </w:t>
      </w:r>
      <w:r>
        <w:rPr>
          <w:sz w:val="28"/>
          <w:szCs w:val="28"/>
        </w:rPr>
        <w:t>(работодателем) либо иным лицом, уполномоченным исполнять обязанности представителя нанимателя (работодателя), в следующем размере:</w:t>
      </w:r>
    </w:p>
    <w:p w:rsidR="00AA1DAC" w:rsidRDefault="00AA1DAC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4"/>
        <w:gridCol w:w="272"/>
      </w:tblGrid>
      <w:tr w:rsidR="00AA1DAC"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к должностному окладу</w:t>
            </w:r>
          </w:p>
        </w:tc>
        <w:tc>
          <w:tcPr>
            <w:tcW w:w="27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10 до 15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AA1DAC" w:rsidRDefault="00AA1DAC">
      <w:pPr>
        <w:widowControl w:val="0"/>
        <w:ind w:firstLine="720"/>
        <w:jc w:val="both"/>
        <w:rPr>
          <w:sz w:val="28"/>
          <w:szCs w:val="28"/>
        </w:rPr>
      </w:pP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Стаж муниципальной службы, исчисляемый для установления ежемесячной надбавки к должностному окладу за выслугу лет, определяется комиссией по установлению стажа муниципальной службы, состав и порядок образования и деятельности которой утверждается правовым актом органа местного самоуправления, в котором муниципальный служащий проходит муниципальную службу. При определении стажа муниципальной службы комиссия руководствуется статьями 28 и 29 Закона Нижегородской области от 03.08.2007 № 99-З «О муниципальной службе в Нижегородской области».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bookmarkStart w:id="1" w:name="sub_325"/>
      <w:r>
        <w:rPr>
          <w:sz w:val="28"/>
          <w:szCs w:val="28"/>
        </w:rPr>
        <w:t>Выплата ежемесячной надбавки за выслугу лет производится со дня возникновения права на указанную надбавку или изменения ее размера в зависимости от стажа муниципальной службы.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Выплата ежемесячной надбавки за выслугу лет осуществляется на основании правового акта представителя нанимателя (работодателя).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Ежемесячные надбавки к должностным окладам за особые условия работы устанавливаются в зависимости от группы должностей в размере:</w:t>
      </w:r>
    </w:p>
    <w:p w:rsidR="00AA1DAC" w:rsidRDefault="00AA1DAC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537"/>
        <w:gridCol w:w="283"/>
      </w:tblGrid>
      <w:tr w:rsidR="00AA1DAC"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должностей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к должностному окладу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должности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должности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150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ведущие должности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120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должности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90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AA1D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A1DAC"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должности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60</w:t>
            </w:r>
          </w:p>
        </w:tc>
        <w:tc>
          <w:tcPr>
            <w:tcW w:w="2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A1DAC" w:rsidRDefault="000023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AA1DAC" w:rsidRDefault="00AA1DAC">
      <w:pPr>
        <w:widowControl w:val="0"/>
        <w:ind w:firstLine="720"/>
        <w:jc w:val="both"/>
        <w:rPr>
          <w:sz w:val="28"/>
          <w:szCs w:val="28"/>
        </w:rPr>
      </w:pP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ежемесячной надбавки к должностному окладу за особые условия работы устанавливается муниципальному служащему представителем нанимателя (работодателем) в зависимости от сложности, напряженности, интенсивности, степени ответственности и характера работы муниципального служащего.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критериями для установления конкретных размеров ежемесячной надбавки за особые условия работы являются профессиональный уровень исполнения должностных обязанностей, сложность, срочность выполняемой работы, компетентность при выполнении наиболее важных, сложных и ответственных заданий, качественное выполнение заданий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внимания), работа сверх нормальной продолжительности рабочего (служебного) времени.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условий работы муниципального служащего размер ежемесячной надбавки к должностному окладу за особые условия работы может быть изменен решением представителя нанимателя (работодателя).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Ежемесячные процентные надбавки к должностным окладам за работу со сведениями, составляющими государственную тайну, устанавливаются и выплачиваются муниципальным служащим представителем </w:t>
      </w:r>
      <w:r>
        <w:rPr>
          <w:sz w:val="28"/>
          <w:szCs w:val="28"/>
        </w:rPr>
        <w:lastRenderedPageBreak/>
        <w:t>нанимателя (работодателем) в размере и порядке, определяемом законодательством Российской Федерации.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Выплата ежемесячной процентной надбавки за работу со сведениями, составляющими государственную тайну, осуществляется на основании правового акта представителя нанимателя (работодателя) муниципальным служащим, допущенным в установленном законодательстве порядке на постоянной основе к государственной тайне, в зависимости от степени секретности сведений, к которым эти муниципальные служащие имеют документально подтвержденный допуск, с даты предоставления допуска.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Ежемесячное денежное поощрение устанавливается муниципальному служащему в размере до 30 % от должностного оклада.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ежемесячного денежного поощрения устанавливается (выплачивается) муниципальному служащему представителем нанимателя (работодателем) дифференцированно за инициативность и творчество, проявленные в работе, организацию прохождения муниципальной службы, участие в разработке нормативной правовой базы муниципального образования, внедрение инновационных идей по исполнению муниципальных функций, оптимизацию работы с населением при оказании муниципальных услуг.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Выплата ежемесячного денежного поощрения производится за фактически отработанное время с учетом личного вклада муниципального служащего в осуществлении функций соответствующего структурного (отраслевого) подразделения.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Муниципальным служащим по решению и на основании правового акта представителя нанимателя (работодателя) могут выплачиваться следующие виды премий:</w:t>
      </w:r>
      <w:r>
        <w:t xml:space="preserve"> 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2.8.1. Премия по итогам работы за месяц, квартал, год, иной расчетный период устанавливается за высокие показатели в работе, своевременное и качественное выполнение возложенных обязанностей, оперативность и профессионализм в решении входящих в компетенцию муниципального служащего вопросов, своевременное, добросовестное, качественное выполнение обязанностей, предусмотренных трудовым договором с учетом продолжительности работы, наличия или отсутствия у работника дисциплинарного взыскания.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 Премия за выполнение особо важных и сложных заданий является формой материального стимулирования муниципальных служащих к эффективному и добросовестному исполнению должностных обязанностей.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премировании за выполнение особо важных и сложных заданий, в том числе решение о конкретном размере премии, принимается представителем нанимателя (работодателем) по ходатайству (представлению) непосредственного руководителя муниципального служащего. Размер премии устанавливается в процентах от должностного оклада или в твердой денежной сумме (максимальный размер не ограничивается).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размера премии конкретному муниципальному служащему учитываются: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результаты работы, достигнутые путем своевременного и качественного выполнения должностных обязанностей;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инициатива при выполнении установленных должностной инструкцией обязанностей;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качественный уровень исполнения входящих и подготовка исходящих служебных документов, подготовка справочных, информационных, аналитических, отчетных и методических материалов;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личный вклад муниципального служащего в общие результаты работы (оперативность и профессионализм в решении вопросов, входящих в его компетенцию, в подготовке документов, выполнении поручений руководства);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новых форм и методов, позитивно отразившихся на результатах работы.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2.8.3. Единовременные премии к профессиональным праздникам, общегосударственным праздникам, в связи с юбилейными датами (достижение муниципальным служащим возраста 50 лет и каждые последующие 5 лет) выплачиваются в размере, установленном представителем нанимателя (работодателем).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Премии, предусмотренные настоящим Положением, выплачиваются муниципальным служащим, состоящим в трудовых отношениях с органом местного самоуправления Бутурлинского муниципального округа Нижегородской области (далее - орган местного самоуправления) на дату принятия решения об установлении премии.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служащему, вновь поступившему на муниципальную в расчетном периоде, а также муниципальному служащему, проработавшему неполный период, принятый в качестве расчетного для начислений премий, в связи с призывом на службу в Вооруженные силы Российской Федерации, поступлением в учебное заведение, уходом на пенсию, предоставлением отпуска по беременности и родам, увольнением по сокращению численности или штата, болезнью и по другим уважительным причинам, выплата премий производится за фактически отработанное время в расчетном периоде.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служащему, уволенному с муниципальной службы из органа местного самоуправления и принятому на муниципальную службу в орган местного самоуправления, в расчётный период для начисления премий по итогам работы за месяц, квартал, год, иной определенный правовым актом о премировании период, включается время замещения должностей муниципальной службы в органах местного самоуправления при условии, что трудовой договор муниципальным служащим с иным работодателем в период между увольнением и трудоустройством не заключался.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При начислении премий по итогам работы за месяц, квартал, год, иной определенный правовым актом о премировании период, в качестве расчетного принимается период: месяц, квартал, год, иной определенный правовым актом о премировании период соответственно.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расчетный период для начисления премий по итогам работы за месяц, квартал, год, иной определенный правовым актом о премировании период включаются: фактически отработанное муниципальным служащим время, периоды нахождения в ежегодном оплачиваемом отпуске, в служебных </w:t>
      </w:r>
      <w:r>
        <w:rPr>
          <w:sz w:val="28"/>
          <w:szCs w:val="28"/>
        </w:rPr>
        <w:lastRenderedPageBreak/>
        <w:t>командировках, дни отдыха в связи со сдачей крови и ее компонентов, дополнительные выходные дни лицам, осуществляющим уход за детьми-инвалидами, периоды освобождения от работы для прохождения диспансеризации.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Премии по итогам работы за месяц, квартал, иной определенный правовым актом о премировании период, за исключением четвертого квартала и года, выплачиваются не позднее последнего числа месяца, следующего за окончанием периода, за который они начислены.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Премии по итогам работы за четвертый квартал и год выплачиваются не позднее 31 декабря года, за работу в котором они начислены.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Премии за выполнение особо важных и сложных заданий, премии к профессиональным, общегосударственным праздникам в связи с юбилейными датами выплачиваются в течение месяца с даты принятия представителем нанимателя (работодателя) решения об установлении премии.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Снижение размера премии по итогам работы за месяц, квартал, год муниципальному служащему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денежного содержания муниципального служащего премий, которые начисляются за период, в котором к муниципальному служащему было применено соответствующее дисциплинарное взыскание, а размер такого снижения премии не может приводить к уменьшению размера месячного денежного содержания муниципального служащего более чем на 20 процентов. 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Единовременные премии к профессиональным праздникам, общегосударственным праздникам, в связи с юбилейными датами муниципальным служащим, имеющим дисциплинарное взыскание, не выплачиваются.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 Премии, предусмотренные настоящим Положением, не выплачиваются муниципальным служащим: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находящимся в отпуске по уходу за ребенком на дату принятия решения о выплате премии;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находящимся в отпуске без сохранения заработной платы на дату принятия решения о выплате премии, если продолжительность отпуска без сохранения заработной платы превышает один месяц.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 Иные дополнительные выплаты муниципальным служащим: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При предоставлении ежегодного оплачиваемого отпуска по письменному заявлению муниципальному служащему один раз в год производится единовременная выплата в размере двух окладов денежного содержания. 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при предоставлении ежегодного оплачиваемого отпуска выплачивается по заявлению муниципального служащего на основании правового акта представителя нанимателя (работодателя).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Единовременная выплата при предоставлении ежегодного оплачиваемого отпуска выплачивается муниципальному служащему в размере, рассчитанном пропорционально отработанному времени, в случае увольнения с </w:t>
      </w:r>
      <w:r>
        <w:rPr>
          <w:sz w:val="28"/>
          <w:szCs w:val="28"/>
        </w:rPr>
        <w:lastRenderedPageBreak/>
        <w:t>муниципальной службы, если единовременная выплата в расчетном календарном году муниципальному служащему не выплачивалась.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при предоставлении ежегодного оплачиваемого отпуска выплачивается муниципальному служащему, принятому на муниципальную службу в расчетном календарном году, в размере, рассчитанном пропорционально отработанному периоду со дня приема на муниципальную службу по 31 декабря года поступления на муниципальную службу.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единовременной выплаты при предоставлении ежегодного оплачиваемого отпуска и отзыва муниципального служащего из ежегодного отпуска, единовременная выплата не удерживается.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Перенос единовременной выплаты при предоставлении ежегодного оплачиваемого отпуска на следующий календарный год не допускается.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2.13.2. Доплата при совмещении должностей, исполнении обязанностей временно отсутствующего работника без освобождения от работы, определенной трудовым договором, за расширение зон обслуживания, увеличение объема работы, оплата за работу в выходные или нерабочие праздничные дни осуществляется в порядке, предусмотренном Трудовым кодексом Российской Федерации.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 Муниципальным служащим может выплачиваться материальная помощь, порядок и основания предоставления которой регулируются нормативным правовым актом представителя нанимателя (работодателя) при наличии экономии фонда оплаты труда.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2.15. Дополнительные выплаты, не относящиеся к результатам трудовой деятельности, осуществляемые за счет экономии средств фонда оплаты труда, не учитывающиеся при расчете среднего заработка: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помощь;</w:t>
      </w:r>
    </w:p>
    <w:p w:rsidR="00AA1DAC" w:rsidRDefault="0000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премии к профессиональным, общегосударственным праздникам, юбилейным датам.</w:t>
      </w: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002304">
      <w:pPr>
        <w:widowControl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3. Формирование фондов оплаты труда муниципальных служащих</w:t>
      </w:r>
    </w:p>
    <w:p w:rsidR="00AA1DAC" w:rsidRDefault="00002304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3.1. Оплата труда муниципальных служащих производится за счет средств фондов оплаты труда, формируемых в органах местного самоуправления, в которых муниципальные служащие проходят муниципальную службу, на основании решения Совета депутатов Бутурлинского муниципального округа Нижегородской области о бюджете Бутурлинского муниципального округам Нижегородской области.</w:t>
      </w:r>
    </w:p>
    <w:p w:rsidR="00AA1DAC" w:rsidRDefault="00002304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 При формировании фондов оплаты труда муниципальных служащих предусматриваются средства для осуществления выплат, установленных разделом 2 настоящего Положения и иных выплат, установленных федеральным законодательством, нормативными правовыми актами Нижегородской области и муниципальными правовыми актами.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AA1DAC" w:rsidRDefault="00002304">
      <w:pPr>
        <w:shd w:val="clear" w:color="auto" w:fill="FFFFFF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- ежемесячной надбавки к должностному окладу за выслугу лет на муниципальной службе - в размере трех должностных окладов;</w:t>
      </w:r>
    </w:p>
    <w:p w:rsidR="00AA1DAC" w:rsidRDefault="00002304">
      <w:pPr>
        <w:shd w:val="clear" w:color="auto" w:fill="FFFFFF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ежемесячной надбавки к должностному окладу за особые условия работы - в размере тринадцати должностных окладов;</w:t>
      </w:r>
    </w:p>
    <w:p w:rsidR="00AA1DAC" w:rsidRDefault="00002304">
      <w:pPr>
        <w:shd w:val="clear" w:color="auto" w:fill="FFFFFF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ежемесячной процентной надбавки к должностному окладу за работу со сведениями, составляющими государственную тайну, - в размере одного должностного оклада;</w:t>
      </w:r>
    </w:p>
    <w:p w:rsidR="00AA1DAC" w:rsidRDefault="00002304">
      <w:pPr>
        <w:shd w:val="clear" w:color="auto" w:fill="FFFFFF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премий, в том числе за выполнение особо важных и сложных заданий, - в размере двух должностных окладов;</w:t>
      </w:r>
    </w:p>
    <w:p w:rsidR="00AA1DAC" w:rsidRDefault="00002304">
      <w:pPr>
        <w:shd w:val="clear" w:color="auto" w:fill="FFFFFF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единовременной выплаты при предоставлении ежегодного оплачиваемого отпуска - в размере трех должностных окладов;</w:t>
      </w:r>
    </w:p>
    <w:p w:rsidR="00AA1DAC" w:rsidRDefault="00002304">
      <w:pPr>
        <w:shd w:val="clear" w:color="auto" w:fill="FFFFFF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ежемесячного денежного поощрения - в размере двух должностных окладов.</w:t>
      </w:r>
    </w:p>
    <w:p w:rsidR="00AA1DAC" w:rsidRDefault="00002304">
      <w:pPr>
        <w:shd w:val="clear" w:color="auto" w:fill="FFFFFF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оклада за классный чин - в размере четырех должностных окладов.</w:t>
      </w:r>
    </w:p>
    <w:p w:rsidR="00AA1DAC" w:rsidRDefault="00002304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 Представитель нанимателя (работодателя) вправе перераспределять средства фонда оплаты труда муниципальных служащих между выплатами, предусмотренными пунктом 3.3 настоящего Положения. </w:t>
      </w:r>
    </w:p>
    <w:p w:rsidR="00AA1DAC" w:rsidRDefault="00002304">
      <w:pPr>
        <w:widowControl w:val="0"/>
        <w:ind w:firstLine="72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3.5. </w:t>
      </w:r>
      <w:r>
        <w:rPr>
          <w:sz w:val="28"/>
          <w:szCs w:val="28"/>
        </w:rPr>
        <w:t>Финансирование расходов на оплату труда муниципальных служащих осуществляется за счет средств местного бюджета.</w:t>
      </w:r>
    </w:p>
    <w:p w:rsidR="00AA1DAC" w:rsidRDefault="00002304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составлении проекта бюджета Бутурлинского муниципального округа Нижегородской области не допускается уменьшение объемов бюджетных ассигнований, направляемых на оплату труда муниципальных служащих в очередном финансовом году, по сравнению с объемами бюджетных ассигнований, предусмотренных на эти цели в текущем финансовом году, за исключением случаев, связанных с сокращением численности и (или) штата муниципальных служащих органов местного самоуправления, изменением функций и полномочий органов местного самоуправления.</w:t>
      </w: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ind w:firstLine="708"/>
        <w:jc w:val="both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AA1DAC">
      <w:pPr>
        <w:jc w:val="right"/>
        <w:rPr>
          <w:sz w:val="28"/>
          <w:szCs w:val="28"/>
        </w:rPr>
      </w:pPr>
    </w:p>
    <w:p w:rsidR="00AA1DAC" w:rsidRDefault="00002304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A1DAC" w:rsidRDefault="00002304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>
        <w:t xml:space="preserve"> </w:t>
      </w:r>
      <w:r>
        <w:rPr>
          <w:sz w:val="28"/>
          <w:szCs w:val="28"/>
        </w:rPr>
        <w:t xml:space="preserve">об оплате труда муниципального служащего Бутурлинского муниципального округа Нижегородской области, утвержденному решением Совета депутатов Бутурлинского муниципального округа Нижегородской области </w:t>
      </w:r>
    </w:p>
    <w:p w:rsidR="00AA1DAC" w:rsidRDefault="00002304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r w:rsidR="005A5418">
        <w:rPr>
          <w:sz w:val="28"/>
          <w:szCs w:val="28"/>
        </w:rPr>
        <w:t xml:space="preserve">19.03.2026 г. </w:t>
      </w:r>
      <w:r>
        <w:rPr>
          <w:sz w:val="28"/>
          <w:szCs w:val="28"/>
        </w:rPr>
        <w:t>__ №</w:t>
      </w:r>
      <w:r w:rsidR="005A5418">
        <w:rPr>
          <w:sz w:val="28"/>
          <w:szCs w:val="28"/>
        </w:rPr>
        <w:t xml:space="preserve"> 17</w:t>
      </w:r>
      <w:r>
        <w:rPr>
          <w:sz w:val="28"/>
          <w:szCs w:val="28"/>
        </w:rPr>
        <w:t>_______</w:t>
      </w: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окладов муниципальных служащих Бутурлинского муниципального округа Нижегородской области</w:t>
      </w:r>
      <w:r>
        <w:t xml:space="preserve"> </w:t>
      </w:r>
      <w:r>
        <w:rPr>
          <w:b/>
          <w:sz w:val="28"/>
          <w:szCs w:val="28"/>
        </w:rPr>
        <w:t>в соответствии с замещаемыми ими должностями муниципальной службы</w:t>
      </w: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002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AA1DAC" w:rsidRDefault="0000230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Должностные оклады лиц, замещающих должности муниципальной службы в Совете депутатов Бутурлинского муниципального округа</w:t>
      </w:r>
    </w:p>
    <w:p w:rsidR="00AA1DAC" w:rsidRDefault="00002304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AA1DAC" w:rsidRDefault="00AA1DAC">
      <w:pPr>
        <w:jc w:val="center"/>
        <w:rPr>
          <w:sz w:val="28"/>
          <w:szCs w:val="28"/>
        </w:rPr>
      </w:pPr>
    </w:p>
    <w:tbl>
      <w:tblPr>
        <w:tblW w:w="9777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241"/>
        <w:gridCol w:w="4536"/>
      </w:tblGrid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 по 3 группе оплаты труда (иные городские округа, муниципальные округа, муниципальные районы (рублей в месяц)</w:t>
            </w: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Ведущая должность муниципальной службы (группа 3)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AA1DAC">
            <w:pPr>
              <w:jc w:val="center"/>
              <w:rPr>
                <w:sz w:val="28"/>
                <w:szCs w:val="28"/>
              </w:rPr>
            </w:pP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16496</w:t>
            </w:r>
          </w:p>
        </w:tc>
      </w:tr>
    </w:tbl>
    <w:p w:rsidR="00AA1DAC" w:rsidRDefault="00AA1DAC">
      <w:pPr>
        <w:jc w:val="center"/>
      </w:pPr>
    </w:p>
    <w:p w:rsidR="00AA1DAC" w:rsidRDefault="00002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AA1DAC" w:rsidRDefault="0000230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Должностные оклады лиц, замещающих должности муниципальной службы в Контрольно-счетной инспекции Бутурлинского муниципального округа</w:t>
      </w:r>
    </w:p>
    <w:p w:rsidR="00AA1DAC" w:rsidRDefault="00002304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AA1DAC" w:rsidRDefault="00AA1DAC">
      <w:pPr>
        <w:jc w:val="center"/>
        <w:rPr>
          <w:sz w:val="28"/>
          <w:szCs w:val="28"/>
        </w:rPr>
      </w:pPr>
    </w:p>
    <w:tbl>
      <w:tblPr>
        <w:tblW w:w="9777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241"/>
        <w:gridCol w:w="4536"/>
      </w:tblGrid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 по 3 группе оплаты труда (иные городские округа, муниципальные округа, муниципальные районы (рублей в месяц)</w:t>
            </w: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Ведущая должность муниципальной службы (группа 3)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AA1DAC">
            <w:pPr>
              <w:jc w:val="center"/>
              <w:rPr>
                <w:sz w:val="28"/>
                <w:szCs w:val="28"/>
              </w:rPr>
            </w:pP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16496</w:t>
            </w:r>
          </w:p>
        </w:tc>
      </w:tr>
    </w:tbl>
    <w:p w:rsidR="00AA1DAC" w:rsidRDefault="00AA1DAC">
      <w:pPr>
        <w:ind w:right="226"/>
        <w:jc w:val="center"/>
        <w:rPr>
          <w:sz w:val="28"/>
          <w:szCs w:val="28"/>
        </w:rPr>
      </w:pPr>
    </w:p>
    <w:p w:rsidR="00AA1DAC" w:rsidRDefault="00AA1DAC">
      <w:pPr>
        <w:ind w:right="226"/>
        <w:jc w:val="center"/>
        <w:rPr>
          <w:sz w:val="28"/>
          <w:szCs w:val="28"/>
        </w:rPr>
      </w:pPr>
    </w:p>
    <w:p w:rsidR="00AA1DAC" w:rsidRDefault="00AA1DAC">
      <w:pPr>
        <w:ind w:right="226"/>
        <w:jc w:val="center"/>
        <w:rPr>
          <w:sz w:val="28"/>
          <w:szCs w:val="28"/>
        </w:rPr>
      </w:pPr>
    </w:p>
    <w:p w:rsidR="00AA1DAC" w:rsidRDefault="00AA1DAC">
      <w:pPr>
        <w:ind w:right="226"/>
        <w:jc w:val="center"/>
        <w:rPr>
          <w:sz w:val="28"/>
          <w:szCs w:val="28"/>
        </w:rPr>
      </w:pPr>
    </w:p>
    <w:p w:rsidR="00AA1DAC" w:rsidRDefault="00AA1DAC">
      <w:pPr>
        <w:ind w:right="226"/>
        <w:jc w:val="center"/>
        <w:rPr>
          <w:sz w:val="28"/>
          <w:szCs w:val="28"/>
        </w:rPr>
      </w:pPr>
    </w:p>
    <w:p w:rsidR="00AA1DAC" w:rsidRDefault="00002304"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AA1DAC" w:rsidRDefault="00002304"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Должностные оклады лиц, замещающих должности муниципальной службы в администрации Бутурлинского муниципального округа Нижегородской области</w:t>
      </w:r>
    </w:p>
    <w:tbl>
      <w:tblPr>
        <w:tblW w:w="9777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241"/>
        <w:gridCol w:w="4536"/>
      </w:tblGrid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Наименовании должности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 по 3 группе оплаты труда (иные городские округа, муниципальные округа, муниципальные районы (рублей в месяц)</w:t>
            </w: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Высшие должности муниципальной службы (группа 5)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AA1DAC">
            <w:pPr>
              <w:ind w:right="226"/>
              <w:jc w:val="center"/>
              <w:rPr>
                <w:sz w:val="28"/>
                <w:szCs w:val="28"/>
              </w:rPr>
            </w:pPr>
          </w:p>
        </w:tc>
      </w:tr>
      <w:tr w:rsidR="00AA1DAC"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32304</w:t>
            </w:r>
          </w:p>
        </w:tc>
      </w:tr>
      <w:tr w:rsidR="00AA1DAC"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администрации муниципального округа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32304</w:t>
            </w: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Главные должности муниципальной службы (группа 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AA1DAC">
            <w:pPr>
              <w:ind w:right="226"/>
              <w:jc w:val="center"/>
              <w:rPr>
                <w:sz w:val="28"/>
                <w:szCs w:val="28"/>
              </w:rPr>
            </w:pP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администрации муниципального округа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30929</w:t>
            </w: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администрации муниципального округа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30929</w:t>
            </w: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 администрации муниципального округа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22911</w:t>
            </w:r>
          </w:p>
        </w:tc>
      </w:tr>
      <w:tr w:rsidR="00AA1DAC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(заведующий) отдела в составе управления администрации муниципального округа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21766</w:t>
            </w:r>
          </w:p>
        </w:tc>
      </w:tr>
      <w:tr w:rsidR="00AA1DAC">
        <w:trPr>
          <w:trHeight w:val="610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Ведущие должности муниципальной службы (группа 3)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AA1DAC">
            <w:pPr>
              <w:ind w:right="226"/>
              <w:jc w:val="center"/>
              <w:rPr>
                <w:sz w:val="28"/>
                <w:szCs w:val="28"/>
              </w:rPr>
            </w:pPr>
          </w:p>
        </w:tc>
      </w:tr>
      <w:tr w:rsidR="00AA1DAC">
        <w:trPr>
          <w:trHeight w:val="511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16496</w:t>
            </w:r>
          </w:p>
        </w:tc>
      </w:tr>
      <w:tr w:rsidR="00AA1DAC">
        <w:trPr>
          <w:trHeight w:val="449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14893</w:t>
            </w:r>
          </w:p>
        </w:tc>
      </w:tr>
      <w:tr w:rsidR="00AA1DAC">
        <w:trPr>
          <w:trHeight w:val="610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Старшие должности муниципальной службы (группа 2)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AA1DAC">
            <w:pPr>
              <w:ind w:right="226"/>
              <w:jc w:val="center"/>
              <w:rPr>
                <w:sz w:val="28"/>
                <w:szCs w:val="28"/>
              </w:rPr>
            </w:pPr>
          </w:p>
        </w:tc>
      </w:tr>
      <w:tr w:rsidR="00AA1DAC">
        <w:trPr>
          <w:trHeight w:val="41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14204</w:t>
            </w:r>
          </w:p>
        </w:tc>
      </w:tr>
      <w:tr w:rsidR="00AA1DAC">
        <w:trPr>
          <w:trHeight w:val="421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11913</w:t>
            </w:r>
          </w:p>
        </w:tc>
      </w:tr>
      <w:tr w:rsidR="00AA1DAC">
        <w:trPr>
          <w:trHeight w:val="610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Младшие должности муниципальной службы (группа 1)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AA1DAC">
            <w:pPr>
              <w:ind w:right="226"/>
              <w:jc w:val="center"/>
              <w:rPr>
                <w:sz w:val="28"/>
                <w:szCs w:val="28"/>
              </w:rPr>
            </w:pPr>
          </w:p>
        </w:tc>
      </w:tr>
      <w:tr w:rsidR="00AA1DAC">
        <w:trPr>
          <w:trHeight w:val="43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11456</w:t>
            </w:r>
          </w:p>
        </w:tc>
      </w:tr>
      <w:tr w:rsidR="00AA1DAC">
        <w:trPr>
          <w:trHeight w:val="412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ind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10081</w:t>
            </w:r>
          </w:p>
        </w:tc>
      </w:tr>
    </w:tbl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AA1DAC">
      <w:pPr>
        <w:jc w:val="center"/>
        <w:rPr>
          <w:b/>
          <w:sz w:val="28"/>
          <w:szCs w:val="28"/>
        </w:rPr>
      </w:pPr>
    </w:p>
    <w:p w:rsidR="00AA1DAC" w:rsidRDefault="00002304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A1DAC" w:rsidRDefault="00002304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>
        <w:t xml:space="preserve"> </w:t>
      </w:r>
      <w:r>
        <w:rPr>
          <w:sz w:val="28"/>
          <w:szCs w:val="28"/>
        </w:rPr>
        <w:t xml:space="preserve">об оплате труда муниципального служащего Бутурлинского муниципального округа Нижегородской области, утвержденному решением Совета депутатов Бутурлинского муниципального округа Нижегородской области </w:t>
      </w:r>
    </w:p>
    <w:p w:rsidR="00AA1DAC" w:rsidRDefault="00002304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r w:rsidR="005A5418">
        <w:rPr>
          <w:sz w:val="28"/>
          <w:szCs w:val="28"/>
        </w:rPr>
        <w:t>19.03.2026 г.</w:t>
      </w:r>
      <w:r>
        <w:rPr>
          <w:sz w:val="28"/>
          <w:szCs w:val="28"/>
        </w:rPr>
        <w:t>__ №</w:t>
      </w:r>
      <w:r w:rsidR="005A5418">
        <w:rPr>
          <w:sz w:val="28"/>
          <w:szCs w:val="28"/>
        </w:rPr>
        <w:t xml:space="preserve"> 17</w:t>
      </w:r>
      <w:bookmarkStart w:id="2" w:name="_GoBack"/>
      <w:bookmarkEnd w:id="2"/>
      <w:r>
        <w:rPr>
          <w:sz w:val="28"/>
          <w:szCs w:val="28"/>
        </w:rPr>
        <w:t>_______</w:t>
      </w:r>
    </w:p>
    <w:p w:rsidR="00AA1DAC" w:rsidRDefault="00AA1DAC">
      <w:pPr>
        <w:spacing w:line="240" w:lineRule="exact"/>
        <w:jc w:val="center"/>
        <w:rPr>
          <w:b/>
          <w:sz w:val="28"/>
          <w:szCs w:val="28"/>
        </w:rPr>
      </w:pPr>
    </w:p>
    <w:p w:rsidR="00AA1DAC" w:rsidRDefault="00AA1DAC">
      <w:pPr>
        <w:spacing w:line="240" w:lineRule="exact"/>
        <w:jc w:val="center"/>
        <w:rPr>
          <w:b/>
          <w:sz w:val="28"/>
          <w:szCs w:val="28"/>
        </w:rPr>
      </w:pP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окладов за классный чин муниципальных служащих Бутурлинского муниципального округа Нижегородской области в соответствии с присвоенными им классными чинами</w:t>
      </w:r>
    </w:p>
    <w:p w:rsidR="00AA1DAC" w:rsidRDefault="00002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службы</w:t>
      </w:r>
    </w:p>
    <w:p w:rsidR="00AA1DAC" w:rsidRDefault="00AA1DAC">
      <w:pPr>
        <w:jc w:val="center"/>
        <w:rPr>
          <w:b/>
          <w:sz w:val="28"/>
          <w:szCs w:val="28"/>
        </w:rPr>
      </w:pPr>
    </w:p>
    <w:tbl>
      <w:tblPr>
        <w:tblW w:w="9777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525"/>
        <w:gridCol w:w="4252"/>
      </w:tblGrid>
      <w:tr w:rsidR="00AA1DAC"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чин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Размер оклада за классный чин</w:t>
            </w:r>
          </w:p>
          <w:p w:rsidR="00AA1DAC" w:rsidRDefault="000023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(рублей)</w:t>
            </w:r>
          </w:p>
        </w:tc>
      </w:tr>
      <w:tr w:rsidR="00AA1DAC">
        <w:trPr>
          <w:trHeight w:val="200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Действительный муниципальный советник 1 класса 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>Действительный муниципальный советник 2 класса</w:t>
            </w:r>
          </w:p>
          <w:p w:rsidR="00AA1DAC" w:rsidRDefault="00002304">
            <w:pPr>
              <w:jc w:val="both"/>
              <w:rPr>
                <w:rFonts w:ascii="Courier New" w:eastAsia="Courier New" w:hAnsi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>Действительный муниципальный советник 3 класса</w:t>
            </w:r>
            <w:r>
              <w:rPr>
                <w:rFonts w:ascii="Courier New" w:eastAsia="Courier New" w:hAnsi="Courier New" w:cs="Courier New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14204</w:t>
            </w:r>
          </w:p>
          <w:p w:rsidR="00AA1DAC" w:rsidRDefault="00AA1DAC">
            <w:pPr>
              <w:jc w:val="center"/>
              <w:rPr>
                <w:sz w:val="28"/>
                <w:szCs w:val="28"/>
              </w:rPr>
            </w:pPr>
          </w:p>
          <w:p w:rsidR="00AA1DAC" w:rsidRDefault="00002304">
            <w:pPr>
              <w:jc w:val="center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>12602</w:t>
            </w:r>
          </w:p>
          <w:p w:rsidR="00AA1DAC" w:rsidRDefault="00AA1DAC">
            <w:pPr>
              <w:jc w:val="center"/>
              <w:rPr>
                <w:rFonts w:eastAsia="Courier New" w:cs="Courier New"/>
                <w:sz w:val="28"/>
                <w:szCs w:val="28"/>
                <w:lang w:eastAsia="ar-SA"/>
              </w:rPr>
            </w:pPr>
          </w:p>
          <w:p w:rsidR="00AA1DAC" w:rsidRDefault="00002304">
            <w:pPr>
              <w:jc w:val="center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>11226</w:t>
            </w:r>
          </w:p>
          <w:p w:rsidR="00AA1DAC" w:rsidRDefault="00002304">
            <w:pPr>
              <w:jc w:val="center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AA1DAC"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Муниципальный советник 1 класса  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Муниципальный советник 2 класса  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Муниципальный советник 3 класса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10540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9165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7790</w:t>
            </w:r>
          </w:p>
        </w:tc>
      </w:tr>
      <w:tr w:rsidR="00AA1DAC"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>Советник муниципальной службы 1 класса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>Советник муниципальной службы 2 класса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>Советник муниципальной службы 3 класса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7561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5956</w:t>
            </w:r>
          </w:p>
        </w:tc>
      </w:tr>
      <w:tr w:rsidR="00AA1DAC"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rFonts w:ascii="Courier New" w:eastAsia="Courier New" w:hAnsi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Референт муниципальной службы 1 класса  </w:t>
            </w:r>
            <w:r>
              <w:rPr>
                <w:rFonts w:ascii="Courier New" w:eastAsia="Courier New" w:hAnsi="Courier New" w:cs="Courier New"/>
                <w:sz w:val="28"/>
                <w:szCs w:val="28"/>
                <w:lang w:eastAsia="ar-SA"/>
              </w:rPr>
              <w:t xml:space="preserve"> 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Референт муниципальной службы 2 класса  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Референт муниципальной службы 3 класса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4123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3666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3208</w:t>
            </w:r>
          </w:p>
        </w:tc>
      </w:tr>
      <w:tr w:rsidR="00AA1DAC"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</w:tcPr>
          <w:p w:rsidR="00AA1DAC" w:rsidRDefault="00002304">
            <w:pPr>
              <w:jc w:val="both"/>
              <w:rPr>
                <w:rFonts w:ascii="Courier New" w:eastAsia="Courier New" w:hAnsi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Секретарь муниципальной службы 1 класса  </w:t>
            </w:r>
            <w:r>
              <w:rPr>
                <w:rFonts w:ascii="Courier New" w:eastAsia="Courier New" w:hAnsi="Courier New" w:cs="Courier New"/>
                <w:sz w:val="28"/>
                <w:szCs w:val="28"/>
                <w:lang w:eastAsia="ar-SA"/>
              </w:rPr>
              <w:t xml:space="preserve"> 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Секретарь муниципальной службы 2 класса  </w:t>
            </w:r>
          </w:p>
          <w:p w:rsidR="00AA1DAC" w:rsidRDefault="00002304">
            <w:pPr>
              <w:jc w:val="both"/>
              <w:rPr>
                <w:rFonts w:eastAsia="Courier New" w:cs="Courier New"/>
                <w:sz w:val="28"/>
                <w:szCs w:val="28"/>
                <w:lang w:eastAsia="ar-SA"/>
              </w:rPr>
            </w:pPr>
            <w:r>
              <w:rPr>
                <w:rFonts w:eastAsia="Courier New" w:cs="Courier New"/>
                <w:sz w:val="28"/>
                <w:szCs w:val="28"/>
                <w:lang w:eastAsia="ar-SA"/>
              </w:rPr>
              <w:t xml:space="preserve">Секретарь муниципальной службы 3 класса 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</w:t>
            </w:r>
          </w:p>
          <w:p w:rsidR="00AA1DAC" w:rsidRDefault="0000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2291</w:t>
            </w:r>
          </w:p>
        </w:tc>
      </w:tr>
    </w:tbl>
    <w:p w:rsidR="00AA1DAC" w:rsidRDefault="00AA1DAC">
      <w:pPr>
        <w:jc w:val="both"/>
        <w:rPr>
          <w:sz w:val="28"/>
          <w:szCs w:val="28"/>
        </w:rPr>
      </w:pPr>
    </w:p>
    <w:sectPr w:rsidR="00AA1DAC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3D" w:rsidRDefault="009D233D">
      <w:r>
        <w:separator/>
      </w:r>
    </w:p>
  </w:endnote>
  <w:endnote w:type="continuationSeparator" w:id="0">
    <w:p w:rsidR="009D233D" w:rsidRDefault="009D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3D" w:rsidRDefault="009D233D">
      <w:r>
        <w:separator/>
      </w:r>
    </w:p>
  </w:footnote>
  <w:footnote w:type="continuationSeparator" w:id="0">
    <w:p w:rsidR="009D233D" w:rsidRDefault="009D2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AC" w:rsidRDefault="00002304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A1DAC" w:rsidRDefault="00AA1DA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AC" w:rsidRDefault="00002304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A5418">
      <w:rPr>
        <w:rStyle w:val="afb"/>
        <w:noProof/>
      </w:rPr>
      <w:t>13</w:t>
    </w:r>
    <w:r>
      <w:rPr>
        <w:rStyle w:val="afb"/>
      </w:rPr>
      <w:fldChar w:fldCharType="end"/>
    </w:r>
  </w:p>
  <w:p w:rsidR="00AA1DAC" w:rsidRDefault="00AA1DA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BFB"/>
    <w:multiLevelType w:val="multilevel"/>
    <w:tmpl w:val="919C995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</w:lvl>
  </w:abstractNum>
  <w:abstractNum w:abstractNumId="1" w15:restartNumberingAfterBreak="0">
    <w:nsid w:val="06CA2AF1"/>
    <w:multiLevelType w:val="multilevel"/>
    <w:tmpl w:val="4746C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267F7D"/>
    <w:multiLevelType w:val="multilevel"/>
    <w:tmpl w:val="40FC6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752B58"/>
    <w:multiLevelType w:val="hybridMultilevel"/>
    <w:tmpl w:val="FCA6268A"/>
    <w:lvl w:ilvl="0" w:tplc="E562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64B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8DA229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35A04B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2AA953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CFEAE3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C84D6C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D325A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2568C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713055"/>
    <w:multiLevelType w:val="multilevel"/>
    <w:tmpl w:val="7DFCB14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980" w:hanging="720"/>
      </w:pPr>
    </w:lvl>
    <w:lvl w:ilvl="3">
      <w:start w:val="1"/>
      <w:numFmt w:val="decimal"/>
      <w:lvlText w:val="%1.%2.%3.%4."/>
      <w:lvlJc w:val="left"/>
      <w:pPr>
        <w:ind w:left="2970" w:hanging="108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590" w:hanging="1440"/>
      </w:pPr>
    </w:lvl>
    <w:lvl w:ilvl="6">
      <w:start w:val="1"/>
      <w:numFmt w:val="decimal"/>
      <w:lvlText w:val="%1.%2.%3.%4.%5.%6.%7."/>
      <w:lvlJc w:val="left"/>
      <w:pPr>
        <w:ind w:left="5580" w:hanging="1800"/>
      </w:pPr>
    </w:lvl>
    <w:lvl w:ilvl="7">
      <w:start w:val="1"/>
      <w:numFmt w:val="decimal"/>
      <w:lvlText w:val="%1.%2.%3.%4.%5.%6.%7.%8."/>
      <w:lvlJc w:val="left"/>
      <w:pPr>
        <w:ind w:left="6210" w:hanging="1800"/>
      </w:pPr>
    </w:lvl>
    <w:lvl w:ilvl="8">
      <w:start w:val="1"/>
      <w:numFmt w:val="decimal"/>
      <w:lvlText w:val="%1.%2.%3.%4.%5.%6.%7.%8.%9."/>
      <w:lvlJc w:val="left"/>
      <w:pPr>
        <w:ind w:left="7200" w:hanging="2160"/>
      </w:pPr>
    </w:lvl>
  </w:abstractNum>
  <w:abstractNum w:abstractNumId="5" w15:restartNumberingAfterBreak="0">
    <w:nsid w:val="3BBA0815"/>
    <w:multiLevelType w:val="hybridMultilevel"/>
    <w:tmpl w:val="A0CE9F80"/>
    <w:lvl w:ilvl="0" w:tplc="9FFC05CE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278EBF0E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FCFAB540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C6F4F5F8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EC00545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954031DE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6C346C44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F3C0AFBA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EBE2C04E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3BD599D"/>
    <w:multiLevelType w:val="multilevel"/>
    <w:tmpl w:val="AB263F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447B6D1F"/>
    <w:multiLevelType w:val="hybridMultilevel"/>
    <w:tmpl w:val="1DF6CE42"/>
    <w:lvl w:ilvl="0" w:tplc="49BC2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43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2C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A1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6B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82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6A15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CD4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40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604ABB"/>
    <w:multiLevelType w:val="hybridMultilevel"/>
    <w:tmpl w:val="48E019AC"/>
    <w:lvl w:ilvl="0" w:tplc="5D82D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A825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BA40F6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EEA490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7985964">
      <w:start w:val="3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E33E5E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E400F9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DBE30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C1E85A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A13E90"/>
    <w:multiLevelType w:val="multilevel"/>
    <w:tmpl w:val="24E4C41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980" w:hanging="720"/>
      </w:pPr>
    </w:lvl>
    <w:lvl w:ilvl="3">
      <w:start w:val="1"/>
      <w:numFmt w:val="decimal"/>
      <w:lvlText w:val="%1.%2.%3.%4."/>
      <w:lvlJc w:val="left"/>
      <w:pPr>
        <w:ind w:left="2970" w:hanging="108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590" w:hanging="1440"/>
      </w:pPr>
    </w:lvl>
    <w:lvl w:ilvl="6">
      <w:start w:val="1"/>
      <w:numFmt w:val="decimal"/>
      <w:lvlText w:val="%1.%2.%3.%4.%5.%6.%7."/>
      <w:lvlJc w:val="left"/>
      <w:pPr>
        <w:ind w:left="5580" w:hanging="1800"/>
      </w:pPr>
    </w:lvl>
    <w:lvl w:ilvl="7">
      <w:start w:val="1"/>
      <w:numFmt w:val="decimal"/>
      <w:lvlText w:val="%1.%2.%3.%4.%5.%6.%7.%8."/>
      <w:lvlJc w:val="left"/>
      <w:pPr>
        <w:ind w:left="6210" w:hanging="1800"/>
      </w:pPr>
    </w:lvl>
    <w:lvl w:ilvl="8">
      <w:start w:val="1"/>
      <w:numFmt w:val="decimal"/>
      <w:lvlText w:val="%1.%2.%3.%4.%5.%6.%7.%8.%9."/>
      <w:lvlJc w:val="left"/>
      <w:pPr>
        <w:ind w:left="7200" w:hanging="2160"/>
      </w:pPr>
    </w:lvl>
  </w:abstractNum>
  <w:abstractNum w:abstractNumId="10" w15:restartNumberingAfterBreak="0">
    <w:nsid w:val="6ACD0A62"/>
    <w:multiLevelType w:val="hybridMultilevel"/>
    <w:tmpl w:val="262A8640"/>
    <w:lvl w:ilvl="0" w:tplc="A47A5CCE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AB2420C0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C09462B4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19AEAB4E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401E2D4E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70F28062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B54CD314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3990A45A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8A98558C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DAC"/>
    <w:rsid w:val="00002304"/>
    <w:rsid w:val="005A5418"/>
    <w:rsid w:val="009D233D"/>
    <w:rsid w:val="00A03622"/>
    <w:rsid w:val="00A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862D9A-4D7E-4610-A638-70B21A1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szCs w:val="20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ody Text Indent"/>
    <w:basedOn w:val="a"/>
    <w:pPr>
      <w:ind w:left="426" w:hanging="426"/>
    </w:pPr>
    <w:rPr>
      <w:sz w:val="28"/>
      <w:szCs w:val="20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basedOn w:val="a"/>
    <w:next w:val="a"/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4016</Words>
  <Characters>22895</Characters>
  <Application>Microsoft Office Word</Application>
  <DocSecurity>0</DocSecurity>
  <Lines>190</Lines>
  <Paragraphs>53</Paragraphs>
  <ScaleCrop>false</ScaleCrop>
  <Company>Home</Company>
  <LinksUpToDate>false</LinksUpToDate>
  <CharactersWithSpaces>26858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Управлении образования, молодежной политики и социально-правовой защиты детства администрации Перевозского муниципального района Нижегородской области в новой редакции 1</dc:title>
  <dc:creator>User</dc:creator>
  <cp:lastModifiedBy>sovet</cp:lastModifiedBy>
  <cp:revision>18</cp:revision>
  <dcterms:created xsi:type="dcterms:W3CDTF">2021-08-10T08:36:00Z</dcterms:created>
  <dcterms:modified xsi:type="dcterms:W3CDTF">2026-03-20T06:43:00Z</dcterms:modified>
  <cp:version>983040</cp:version>
</cp:coreProperties>
</file>